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3BD87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bookmarkStart w:id="0" w:name="_GoBack"/>
      <w:bookmarkEnd w:id="0"/>
      <w:r w:rsidRPr="00E917F5">
        <w:rPr>
          <w:rFonts w:ascii="Times New Roman" w:eastAsia="Times New Roman" w:hAnsi="Times New Roman" w:cs="Times New Roman"/>
          <w:sz w:val="15"/>
          <w:szCs w:val="15"/>
          <w:lang w:eastAsia="pl-PL"/>
        </w:rPr>
        <w:t> </w:t>
      </w:r>
    </w:p>
    <w:p w14:paraId="174AB664" w14:textId="77777777" w:rsidR="00E917F5" w:rsidRPr="00E917F5" w:rsidRDefault="00E917F5" w:rsidP="00E917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917F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Naruszanie prawa-zgłoszenia zewnętrzne- Sygnaliści</w:t>
      </w:r>
    </w:p>
    <w:p w14:paraId="2843E5B5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9"/>
          <w:szCs w:val="19"/>
          <w:lang w:eastAsia="pl-PL"/>
        </w:rPr>
        <w:t>Jak dokonać zgłoszenia zewnętrznego ?</w:t>
      </w:r>
    </w:p>
    <w:p w14:paraId="4FD02041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9"/>
          <w:szCs w:val="19"/>
          <w:lang w:eastAsia="pl-PL"/>
        </w:rPr>
        <w:t>Zgłoszenia zewnętrznego można dokonać wyłącznie przez przeznaczony do tego bezpieczny i zapewniający poufność kanał elektroniczny pod adresem:</w:t>
      </w:r>
    </w:p>
    <w:p w14:paraId="7E722CBC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9"/>
          <w:szCs w:val="19"/>
          <w:lang w:eastAsia="pl-PL"/>
        </w:rPr>
        <w:t> </w:t>
      </w:r>
    </w:p>
    <w:p w14:paraId="7D2B214D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hyperlink r:id="rId4" w:history="1">
        <w:r w:rsidRPr="00E917F5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lang w:eastAsia="pl-PL"/>
          </w:rPr>
          <w:t xml:space="preserve">sygnalista.zewnetrzny.olsztyn.eu </w:t>
        </w:r>
      </w:hyperlink>
    </w:p>
    <w:p w14:paraId="7AA994A9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9"/>
          <w:szCs w:val="19"/>
          <w:lang w:eastAsia="pl-PL"/>
        </w:rPr>
        <w:t> </w:t>
      </w:r>
    </w:p>
    <w:p w14:paraId="56B903D1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9"/>
          <w:szCs w:val="19"/>
          <w:lang w:eastAsia="pl-PL"/>
        </w:rPr>
        <w:t>Zasady zgłoszeń naruszeń prawa i podejmowania działań następczych zawarte są w przyjętym  Zarządzeniu Nr 429 Prezydenta Olsztyna z dnia 23 grudnia 2024 r. w sprawie wprowadzenia procedury dokonywania zewnętrznych zgłoszeń naruszeń prawa i podejmowania działań następczych w Gminie Olsztyn.</w:t>
      </w:r>
    </w:p>
    <w:p w14:paraId="12D43C79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hyperlink r:id="rId5" w:history="1">
        <w:r w:rsidRPr="00E917F5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pl-PL"/>
          </w:rPr>
          <w:t>Procedura dokonywania zewnętrznych zgłoszeń naruszeń prawa i podejmowania działań następczych w Gminie Olsztyn</w:t>
        </w:r>
      </w:hyperlink>
      <w:r w:rsidRPr="00E917F5">
        <w:rPr>
          <w:rFonts w:ascii="Times New Roman" w:eastAsia="Times New Roman" w:hAnsi="Times New Roman" w:cs="Times New Roman"/>
          <w:b/>
          <w:bCs/>
          <w:sz w:val="15"/>
          <w:szCs w:val="15"/>
          <w:lang w:eastAsia="pl-PL"/>
        </w:rPr>
        <w:t xml:space="preserve"> </w:t>
      </w:r>
    </w:p>
    <w:p w14:paraId="7320B5BC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5"/>
          <w:szCs w:val="15"/>
          <w:lang w:eastAsia="pl-PL"/>
        </w:rPr>
        <w:t> </w:t>
      </w:r>
    </w:p>
    <w:p w14:paraId="48E8EDF3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b/>
          <w:bCs/>
          <w:sz w:val="15"/>
          <w:szCs w:val="15"/>
          <w:lang w:eastAsia="pl-PL"/>
        </w:rPr>
        <w:t>Klauzula RODO (załącznik)</w:t>
      </w:r>
    </w:p>
    <w:p w14:paraId="2AFD5879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5"/>
          <w:szCs w:val="15"/>
          <w:lang w:eastAsia="pl-PL"/>
        </w:rPr>
        <w:t> </w:t>
      </w:r>
    </w:p>
    <w:p w14:paraId="5437E196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hyperlink r:id="rId6" w:history="1">
        <w:r w:rsidRPr="00E917F5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pl-PL"/>
          </w:rPr>
          <w:t>Kontakt do Rzecznika Praw Obywatelskich</w:t>
        </w:r>
      </w:hyperlink>
      <w:r w:rsidRPr="00E917F5">
        <w:rPr>
          <w:rFonts w:ascii="Times New Roman" w:eastAsia="Times New Roman" w:hAnsi="Times New Roman" w:cs="Times New Roman"/>
          <w:b/>
          <w:bCs/>
          <w:sz w:val="15"/>
          <w:szCs w:val="15"/>
          <w:lang w:eastAsia="pl-PL"/>
        </w:rPr>
        <w:t xml:space="preserve"> </w:t>
      </w:r>
    </w:p>
    <w:p w14:paraId="7ED62A34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5"/>
          <w:szCs w:val="15"/>
          <w:lang w:eastAsia="pl-PL"/>
        </w:rPr>
        <w:t> </w:t>
      </w:r>
    </w:p>
    <w:p w14:paraId="791E109D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hyperlink r:id="rId7" w:history="1">
        <w:r w:rsidRPr="00E917F5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pl-PL"/>
          </w:rPr>
          <w:t>Nieodpłatna pomoc prawna oraz nieodpłatne poradnictwo obywatelskie</w:t>
        </w:r>
      </w:hyperlink>
      <w:r w:rsidRPr="00E917F5">
        <w:rPr>
          <w:rFonts w:ascii="Times New Roman" w:eastAsia="Times New Roman" w:hAnsi="Times New Roman" w:cs="Times New Roman"/>
          <w:b/>
          <w:bCs/>
          <w:sz w:val="15"/>
          <w:szCs w:val="15"/>
          <w:lang w:eastAsia="pl-PL"/>
        </w:rPr>
        <w:t xml:space="preserve"> </w:t>
      </w:r>
    </w:p>
    <w:p w14:paraId="11703D77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5"/>
          <w:szCs w:val="15"/>
          <w:lang w:eastAsia="pl-PL"/>
        </w:rPr>
        <w:t>Urząd Miasta Olsztyna</w:t>
      </w:r>
    </w:p>
    <w:p w14:paraId="19F2BD66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5"/>
          <w:szCs w:val="15"/>
          <w:lang w:eastAsia="pl-PL"/>
        </w:rPr>
        <w:t>Pl. Jana Pawła II 1 pok. 31</w:t>
      </w:r>
    </w:p>
    <w:p w14:paraId="1058AA41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5"/>
          <w:szCs w:val="15"/>
          <w:lang w:eastAsia="pl-PL"/>
        </w:rPr>
        <w:t>Telefon 507 410 198</w:t>
      </w:r>
    </w:p>
    <w:p w14:paraId="34883BEE" w14:textId="77777777" w:rsidR="00E917F5" w:rsidRPr="00E917F5" w:rsidRDefault="00E917F5" w:rsidP="00E91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E917F5">
        <w:rPr>
          <w:rFonts w:ascii="Times New Roman" w:eastAsia="Times New Roman" w:hAnsi="Times New Roman" w:cs="Times New Roman"/>
          <w:sz w:val="15"/>
          <w:szCs w:val="15"/>
          <w:lang w:eastAsia="pl-PL"/>
        </w:rPr>
        <w:t> </w:t>
      </w:r>
    </w:p>
    <w:p w14:paraId="455174C8" w14:textId="77777777" w:rsidR="0007160B" w:rsidRDefault="0007160B"/>
    <w:sectPr w:rsidR="00071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DCA"/>
    <w:rsid w:val="0007160B"/>
    <w:rsid w:val="00E917F5"/>
    <w:rsid w:val="00F9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113CC-E8D6-4C75-B7DD-8DE10925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0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6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molsztyn.bip.gov.pl/nieodplatna-pomoc-prawna/nieodplatna-pomoc-prawna-oraz-nieodplatne-poroadnictwo-obywatelski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brpo.gov.pl/pl/tagi/sygnali&#347;ci" TargetMode="External"/><Relationship Id="rId5" Type="http://schemas.openxmlformats.org/officeDocument/2006/relationships/hyperlink" Target="http://prawomiejscowe.pl/UrzadMiastaOlsztyna/document/1131413/Zarzadzenie-429" TargetMode="External"/><Relationship Id="rId4" Type="http://schemas.openxmlformats.org/officeDocument/2006/relationships/hyperlink" Target="http://sygnalista.zewnetrzny.olsztyn.eu/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Olszewska</dc:creator>
  <cp:keywords/>
  <dc:description/>
  <cp:lastModifiedBy>Małgorzata Olszewska</cp:lastModifiedBy>
  <cp:revision>3</cp:revision>
  <dcterms:created xsi:type="dcterms:W3CDTF">2026-02-12T10:18:00Z</dcterms:created>
  <dcterms:modified xsi:type="dcterms:W3CDTF">2026-02-12T10:18:00Z</dcterms:modified>
</cp:coreProperties>
</file>